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0b79926d144d4ed1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sectPr w:rsidR="003E25F4" w:rsidSect="00FC3028">
      <w:pgSz w:w="11906" w:h="16838"/>
      <w:pgMar w:top="1133.86" w:right="1133.86" w:bottom="1133.86" w:left="1133.86" w:header="708" w:footer="708" w:gutter="0"/>
      <w:cols w:space="708"/>
      <w:docGrid w:linePitch="360"/>
      <w:footerReference w:type="default" r:id="R8881fd1fa808469d"/>
      <w:footerReference w:type="even" r:id="R71265dcbdf67450c"/>
      <w:footerReference w:type="first" r:id="Ra38d6056a9f34a75"/>
    </w:sectPr>
    <w:p>
      <w:pPr>
        <w:rPr>
          <w:rFonts/>
          <w:sz w:val="28"/>
          <w:szCs w:val="28"/>
          <w:b/>
        </w:rPr>
        <w:jc w:val="center"/>
      </w:pPr>
      <w:r>
        <w:t>低应变反射波法单桩检测报告单</w:t>
      </w:r>
    </w:p>
    <w:p>
      <w:pPr>
        <w:jc w:val="right"/>
        <w:spacing w:afterAutospacing="1" w:after="100"/>
      </w:pPr>
      <w:r>
        <w:rPr>
          <w:rFonts w:ascii="宋体" w:hAnsi="宋体" w:cs="宋体"/>
          <w:sz w:val="18"/>
          <w:szCs w:val="18"/>
        </w:rPr>
        <w:t>编号：________________</w:t>
      </w:r>
    </w:p>
    <w:tbl>
      <w:tblPr>
        <w:tblCellMar>
          <w:right w:w="2" w:type="dxa"/>
          <w:left w:w="2" w:type="dxa"/>
        </w:tblCellMar>
        <w:tblStyle w:val="TableGrid"/>
        <w:tblW w:w="9660" w:type="dxa"/>
        <w:tblLayout w:type="fixed"/>
        <w:tblLook w:val="04A0"/>
        <w:tblBorders>
          <w:insideH w:val="single" w:sz="4" w:space="0" w:color="000000"/>
          <w:insideV w:val="single" w:sz="4" w:space="0" w:color="000000"/>
          <w:top w:val="single" w:sz="4" w:space="0" w:color="000000"/>
          <w:bottom w:val="single" w:sz="4" w:space="0" w:color="000000"/>
          <w:left w:val="single" w:sz="4" w:space="0" w:color="000000"/>
          <w:right w:val="single" w:sz="4" w:space="0" w:color="000000"/>
        </w:tblBorders>
      </w:tblPr>
      <w:tblGrid>
        <w:gridCol w:w="1610"/>
        <w:gridCol w:w="1610"/>
        <w:gridCol w:w="1610"/>
        <w:gridCol w:w="1610"/>
        <w:gridCol w:w="1610"/>
        <w:gridCol w:w="1610"/>
      </w:tblGrid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工程名称</w:t>
            </w:r>
          </w:p>
        </w:tc>
        <w:tc>
          <w:tcPr>
            <w:vAlign w:val="center"/>
          </w:tcPr>
          <w:p>
            <w:pPr>
              <w:rPr>
                <w:rFonts/>
                <w:sz w:val="18"/>
                <w:szCs w:val="18"/>
              </w:rPr>
              <w:jc w:val="center"/>
            </w:pP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桩号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BS6-4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桩长(m)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29.6</w:t>
            </w:r>
          </w:p>
        </w:tc>
        <w:trPr>
          <w:trHeight w:hRule="exact" w:val="450.000013411045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检测单位</w:t>
            </w:r>
          </w:p>
        </w:tc>
        <w:tc>
          <w:tcPr>
            <w:vAlign w:val="center"/>
          </w:tcPr>
          <w:p>
            <w:pPr>
              <w:rPr>
                <w:rFonts/>
                <w:sz w:val="18"/>
                <w:szCs w:val="18"/>
              </w:rPr>
              <w:jc w:val="center"/>
            </w:pP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桩径(mm)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800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桩形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圆桩</w:t>
            </w:r>
          </w:p>
        </w:tc>
        <w:trPr>
          <w:trHeight w:hRule="exact" w:val="450.000013411045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检测日期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2014/10/22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波速(m/s)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3600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桩型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灌注桩</w:t>
            </w:r>
          </w:p>
        </w:tc>
        <w:trPr>
          <w:trHeight w:hRule="exact" w:val="450.000013411045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检测依据</w:t>
            </w:r>
          </w:p>
        </w:tc>
        <w:tc>
          <w:tcPr>
            <w:vAlign w:val="center"/>
          </w:tcPr>
          <w:p>
            <w:pPr>
              <w:rPr>
                <w:rFonts/>
                <w:sz w:val="18"/>
                <w:szCs w:val="18"/>
              </w:rPr>
              <w:jc w:val="center"/>
            </w:pP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砼强度</w:t>
            </w:r>
          </w:p>
        </w:tc>
        <w:tc>
          <w:tcPr>
            <w:vAlign w:val="center"/>
          </w:tcPr>
          <w:p>
            <w:pPr>
              <w:rPr>
                <w:rFonts/>
                <w:sz w:val="18"/>
                <w:szCs w:val="18"/>
              </w:rPr>
              <w:jc w:val="center"/>
            </w:pP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完整性类别</w:t>
            </w:r>
          </w:p>
        </w:tc>
        <w:tc>
          <w:tcPr>
            <w:vAlign w:val="center"/>
          </w:tcPr>
          <w:p>
            <w:pPr>
              <w:rPr>
                <w:rFonts/>
                <w:sz w:val="18"/>
                <w:szCs w:val="18"/>
              </w:rPr>
              <w:jc w:val="center"/>
            </w:pPr>
          </w:p>
        </w:tc>
        <w:trPr>
          <w:trHeight w:hRule="exact" w:val="450.000013411045"/>
        </w:trPr>
      </w:tr>
      <w:tr>
        <w:tc>
          <w:tcPr>
            <w:gridSpan w:val="6"/>
          </w:tcPr>
          <w:p>
            <w:pPr/>
            <w:r>
              <w:rPr>
                <w:rFonts w:ascii="宋体" w:hAnsi="宋体" w:cs="宋体"/>
                <w:sz w:val="18"/>
                <w:szCs w:val="18"/>
              </w:rPr>
              <w:t>原始测试曲线：</w:t>
            </w:r>
            <w:r>
              <w:rPr>
                <w:rFonts w:ascii="宋体" w:hAnsi="宋体" w:cs="宋体"/>
                <w:sz w:val="18"/>
                <w:szCs w:val="18"/>
              </w:rPr>
              <w:br/>
            </w: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>
                  <wp:extent cx="6115050" cy="5191125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fca35df6259148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15050" cy="5191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8355.0002489984"/>
        </w:trPr>
      </w:tr>
      <w:tr>
        <w:tc>
          <w:tcPr>
            <w:gridSpan w:val="6"/>
          </w:tcPr>
          <w:p>
            <w:pPr/>
            <w:r>
              <w:rPr>
                <w:rFonts w:ascii="宋体" w:hAnsi="宋体" w:cs="宋体"/>
                <w:sz w:val="18"/>
                <w:szCs w:val="18"/>
              </w:rPr>
              <w:t>检测结果：</w:t>
            </w:r>
            <w:r>
              <w:rPr>
                <w:rFonts w:ascii="宋体" w:hAnsi="宋体" w:cs="宋体"/>
                <w:sz w:val="18"/>
                <w:szCs w:val="18"/>
              </w:rPr>
              <w:br/>
            </w:r>
            <w:r>
              <w:rPr>
                <w:rFonts w:ascii="宋体" w:hAnsi="宋体" w:cs="宋体"/>
                <w:sz w:val="18"/>
                <w:szCs w:val="18"/>
              </w:rPr>
              <w:br/>
            </w:r>
            <w:r>
              <w:rPr>
                <w:rFonts w:ascii="宋体" w:hAnsi="宋体" w:cs="宋体"/>
                <w:sz w:val="18"/>
                <w:szCs w:val="18"/>
              </w:rPr>
              <w:t xml:space="preserve">      桩身完整。</w:t>
            </w:r>
          </w:p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2785.00008299947"/>
        </w:trPr>
      </w:tr>
    </w:tbl>
    <w:p>
      <w:pPr>
        <w:jc w:val="right"/>
        <w:spacing w:beforeAutospacing="1" w:before="100"/>
      </w:pPr>
      <w:r>
        <w:rPr>
          <w:rFonts w:ascii="宋体" w:hAnsi="宋体" w:cs="宋体"/>
          <w:sz w:val="18"/>
          <w:szCs w:val="18"/>
        </w:rPr>
        <w:t>提交报告时间：            年      月      日</w:t>
      </w:r>
    </w:p>
    <w:p>
      <w:pPr>
        <w:rPr>
          <w:rFonts/>
          <w:sz w:val="28"/>
          <w:szCs w:val="28"/>
          <w:b/>
        </w:rPr>
        <w:jc w:val="center"/>
      </w:pPr>
      <w:r>
        <w:t>低应变反射波法单桩检测报告单</w:t>
      </w:r>
    </w:p>
    <w:p>
      <w:pPr>
        <w:jc w:val="right"/>
        <w:spacing w:afterAutospacing="1" w:after="100"/>
      </w:pPr>
      <w:r>
        <w:rPr>
          <w:rFonts w:ascii="宋体" w:hAnsi="宋体" w:cs="宋体"/>
          <w:sz w:val="18"/>
          <w:szCs w:val="18"/>
        </w:rPr>
        <w:t>编号：________________</w:t>
      </w:r>
    </w:p>
    <w:tbl>
      <w:tblPr>
        <w:tblCellMar>
          <w:right w:w="2" w:type="dxa"/>
          <w:left w:w="2" w:type="dxa"/>
        </w:tblCellMar>
        <w:tblStyle w:val="TableGrid"/>
        <w:tblW w:w="9660" w:type="dxa"/>
        <w:tblLayout w:type="fixed"/>
        <w:tblLook w:val="04A0"/>
        <w:tblBorders>
          <w:insideH w:val="single" w:sz="4" w:space="0" w:color="000000"/>
          <w:insideV w:val="single" w:sz="4" w:space="0" w:color="000000"/>
          <w:top w:val="single" w:sz="4" w:space="0" w:color="000000"/>
          <w:bottom w:val="single" w:sz="4" w:space="0" w:color="000000"/>
          <w:left w:val="single" w:sz="4" w:space="0" w:color="000000"/>
          <w:right w:val="single" w:sz="4" w:space="0" w:color="000000"/>
        </w:tblBorders>
      </w:tblPr>
      <w:tblGrid>
        <w:gridCol w:w="1610"/>
        <w:gridCol w:w="1610"/>
        <w:gridCol w:w="1610"/>
        <w:gridCol w:w="1610"/>
        <w:gridCol w:w="1610"/>
        <w:gridCol w:w="1610"/>
      </w:tblGrid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工程名称</w:t>
            </w:r>
          </w:p>
        </w:tc>
        <w:tc>
          <w:tcPr>
            <w:vAlign w:val="center"/>
          </w:tcPr>
          <w:p>
            <w:pPr>
              <w:rPr>
                <w:rFonts/>
                <w:sz w:val="18"/>
                <w:szCs w:val="18"/>
              </w:rPr>
              <w:jc w:val="center"/>
            </w:pP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桩号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BS3-2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桩长(m)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28.3</w:t>
            </w:r>
          </w:p>
        </w:tc>
        <w:trPr>
          <w:trHeight w:hRule="exact" w:val="450.000013411045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检测单位</w:t>
            </w:r>
          </w:p>
        </w:tc>
        <w:tc>
          <w:tcPr>
            <w:vAlign w:val="center"/>
          </w:tcPr>
          <w:p>
            <w:pPr>
              <w:rPr>
                <w:rFonts/>
                <w:sz w:val="18"/>
                <w:szCs w:val="18"/>
              </w:rPr>
              <w:jc w:val="center"/>
            </w:pP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桩径(mm)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800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桩形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圆桩</w:t>
            </w:r>
          </w:p>
        </w:tc>
        <w:trPr>
          <w:trHeight w:hRule="exact" w:val="450.000013411045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检测日期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2014/10/22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波速(m/s)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3687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桩型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灌注桩</w:t>
            </w:r>
          </w:p>
        </w:tc>
        <w:trPr>
          <w:trHeight w:hRule="exact" w:val="450.000013411045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检测依据</w:t>
            </w:r>
          </w:p>
        </w:tc>
        <w:tc>
          <w:tcPr>
            <w:vAlign w:val="center"/>
          </w:tcPr>
          <w:p>
            <w:pPr>
              <w:rPr>
                <w:rFonts/>
                <w:sz w:val="18"/>
                <w:szCs w:val="18"/>
              </w:rPr>
              <w:jc w:val="center"/>
            </w:pP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砼强度</w:t>
            </w:r>
          </w:p>
        </w:tc>
        <w:tc>
          <w:tcPr>
            <w:vAlign w:val="center"/>
          </w:tcPr>
          <w:p>
            <w:pPr>
              <w:rPr>
                <w:rFonts/>
                <w:sz w:val="18"/>
                <w:szCs w:val="18"/>
              </w:rPr>
              <w:jc w:val="center"/>
            </w:pP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完整性类别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I类</w:t>
            </w:r>
          </w:p>
        </w:tc>
        <w:trPr>
          <w:trHeight w:hRule="exact" w:val="450.000013411045"/>
        </w:trPr>
      </w:tr>
      <w:tr>
        <w:tc>
          <w:tcPr>
            <w:gridSpan w:val="6"/>
          </w:tcPr>
          <w:p>
            <w:pPr/>
            <w:r>
              <w:rPr>
                <w:rFonts w:ascii="宋体" w:hAnsi="宋体" w:cs="宋体"/>
                <w:sz w:val="18"/>
                <w:szCs w:val="18"/>
              </w:rPr>
              <w:t>原始测试曲线：</w:t>
            </w:r>
            <w:r>
              <w:rPr>
                <w:rFonts w:ascii="宋体" w:hAnsi="宋体" w:cs="宋体"/>
                <w:sz w:val="18"/>
                <w:szCs w:val="18"/>
              </w:rPr>
              <w:br/>
            </w: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>
                  <wp:extent cx="6115050" cy="5191125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07080c9772ed45b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15050" cy="5191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8355.0002489984"/>
        </w:trPr>
      </w:tr>
      <w:tr>
        <w:tc>
          <w:tcPr>
            <w:gridSpan w:val="6"/>
          </w:tcPr>
          <w:p>
            <w:pPr/>
            <w:r>
              <w:rPr>
                <w:rFonts w:ascii="宋体" w:hAnsi="宋体" w:cs="宋体"/>
                <w:sz w:val="18"/>
                <w:szCs w:val="18"/>
              </w:rPr>
              <w:t>检测结果：</w:t>
            </w:r>
            <w:r>
              <w:rPr>
                <w:rFonts w:ascii="宋体" w:hAnsi="宋体" w:cs="宋体"/>
                <w:sz w:val="18"/>
                <w:szCs w:val="18"/>
              </w:rPr>
              <w:br/>
            </w:r>
            <w:r>
              <w:rPr>
                <w:rFonts w:ascii="宋体" w:hAnsi="宋体" w:cs="宋体"/>
                <w:sz w:val="18"/>
                <w:szCs w:val="18"/>
              </w:rPr>
              <w:br/>
            </w:r>
            <w:r>
              <w:rPr>
                <w:rFonts w:ascii="宋体" w:hAnsi="宋体" w:cs="宋体"/>
                <w:sz w:val="18"/>
                <w:szCs w:val="18"/>
              </w:rPr>
              <w:t xml:space="preserve">      The pile is healthy.</w:t>
            </w:r>
          </w:p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2785.00008299947"/>
        </w:trPr>
      </w:tr>
    </w:tbl>
    <w:p>
      <w:pPr>
        <w:jc w:val="right"/>
        <w:spacing w:beforeAutospacing="1" w:before="100"/>
      </w:pPr>
      <w:r>
        <w:rPr>
          <w:rFonts w:ascii="宋体" w:hAnsi="宋体" w:cs="宋体"/>
          <w:sz w:val="18"/>
          <w:szCs w:val="18"/>
        </w:rPr>
        <w:t>提交报告时间：            年      月      日</w:t>
      </w:r>
    </w:p>
  </w:body>
</w:document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footer"/>
    </w:pPr>
  </w:p>
  <w:p>
    <w:pPr>
      <w:jc w:val="center"/>
    </w:pPr>
    <w:r>
      <w:t>第</w:t>
    </w:r>
    <w:fldSimple w:instr=" PAGE   \* MERGEFORMAT ">
      <w:r xmlns:w="http://schemas.openxmlformats.org/wordprocessingml/2006/main" w:rsidR="001D0226">
        <w:rPr>
          <w:noProof/>
        </w:rPr>
        <w:t>1</w:t>
      </w:r>
    </w:fldSimple>
    <w:r>
      <w:rPr>
        <w:rFonts w:ascii="宋体" w:hAnsi="宋体" w:cs="宋体"/>
        <w:sz w:val="22"/>
        <w:szCs w:val="22"/>
      </w:rPr>
      <w:t>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1bb8ca5dbb2b4b83" /><Relationship Type="http://schemas.openxmlformats.org/officeDocument/2006/relationships/numbering" Target="/word/numbering.xml" Id="R6b999dd8acb64be5" /><Relationship Type="http://schemas.openxmlformats.org/officeDocument/2006/relationships/settings" Target="/word/settings.xml" Id="Rdb9eff6edfe74945" /><Relationship Type="http://schemas.openxmlformats.org/officeDocument/2006/relationships/footer" Target="/word/footer1.xml" Id="R8881fd1fa808469d" /><Relationship Type="http://schemas.openxmlformats.org/officeDocument/2006/relationships/footer" Target="/word/footer2.xml" Id="R71265dcbdf67450c" /><Relationship Type="http://schemas.openxmlformats.org/officeDocument/2006/relationships/footer" Target="/word/footer3.xml" Id="Ra38d6056a9f34a75" /><Relationship Type="http://schemas.openxmlformats.org/officeDocument/2006/relationships/image" Target="/word/media/193608ec-1d6a-454a-9b5f-48205cb603e5.jpg" Id="Rfca35df625914834" /><Relationship Type="http://schemas.openxmlformats.org/officeDocument/2006/relationships/image" Target="/word/media/0e03a5dc-113a-4786-904e-b78c87d09976.jpg" Id="R07080c9772ed45b3" /></Relationships>
</file>